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43"/>
        <w:jc w:val="center"/>
        <w:rPr>
          <w:rFonts w:hint="eastAsia" w:asciiTheme="minorEastAsia" w:hAnsiTheme="minorEastAsia" w:eastAsiaTheme="minorEastAsia" w:cstheme="minorEastAsia"/>
          <w:b/>
          <w:bCs/>
          <w:color w:val="auto"/>
          <w:sz w:val="32"/>
          <w:szCs w:val="28"/>
          <w:highlight w:val="none"/>
        </w:rPr>
      </w:pPr>
      <w:r>
        <w:rPr>
          <w:rFonts w:hint="eastAsia" w:asciiTheme="minorEastAsia" w:hAnsiTheme="minorEastAsia" w:eastAsiaTheme="minorEastAsia" w:cstheme="minorEastAsia"/>
          <w:b/>
          <w:bCs/>
          <w:color w:val="auto"/>
          <w:sz w:val="32"/>
          <w:szCs w:val="28"/>
          <w:highlight w:val="none"/>
        </w:rPr>
        <w:t>团体标准编制说明</w:t>
      </w:r>
    </w:p>
    <w:p>
      <w:pPr>
        <w:widowControl/>
        <w:spacing w:line="360" w:lineRule="auto"/>
        <w:ind w:firstLine="48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《标准名称》</w:t>
      </w:r>
    </w:p>
    <w:p>
      <w:pPr>
        <w:widowControl/>
        <w:spacing w:line="360" w:lineRule="auto"/>
        <w:ind w:firstLine="48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(阶段：征求意见稿、送审稿、报批稿)</w:t>
      </w:r>
    </w:p>
    <w:p>
      <w:pPr>
        <w:widowControl/>
        <w:numPr>
          <w:ilvl w:val="0"/>
          <w:numId w:val="1"/>
        </w:numPr>
        <w:spacing w:line="360" w:lineRule="auto"/>
        <w:ind w:firstLine="48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团体标准任务来源、编制背景、目的和意义</w:t>
      </w:r>
    </w:p>
    <w:p>
      <w:pPr>
        <w:widowControl/>
        <w:numPr>
          <w:ilvl w:val="0"/>
          <w:numId w:val="2"/>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任务来源：本标准由首都医科大学附属北京朝阳医院</w:t>
      </w:r>
      <w:r>
        <w:rPr>
          <w:rFonts w:hint="eastAsia" w:asciiTheme="minorEastAsia" w:hAnsiTheme="minorEastAsia" w:eastAsiaTheme="minorEastAsia" w:cstheme="minorEastAsia"/>
          <w:color w:val="auto"/>
          <w:sz w:val="24"/>
          <w:highlight w:val="none"/>
          <w:lang w:val="en-US" w:eastAsia="zh-CN"/>
        </w:rPr>
        <w:t>提出，由</w:t>
      </w:r>
      <w:bookmarkStart w:id="0" w:name="_GoBack"/>
      <w:bookmarkEnd w:id="0"/>
      <w:r>
        <w:rPr>
          <w:rFonts w:hint="eastAsia" w:asciiTheme="minorEastAsia" w:hAnsiTheme="minorEastAsia" w:eastAsiaTheme="minorEastAsia" w:cstheme="minorEastAsia"/>
          <w:color w:val="auto"/>
          <w:sz w:val="24"/>
          <w:highlight w:val="none"/>
        </w:rPr>
        <w:t>北京慢性病防治与健康教育研究会归口，由首都医科大学附属北京朝阳医院等单位共同起草。</w:t>
      </w:r>
    </w:p>
    <w:p>
      <w:pPr>
        <w:widowControl/>
        <w:numPr>
          <w:ilvl w:val="0"/>
          <w:numId w:val="2"/>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编制背景：脊柱疼痛病因复杂，涵盖退行性病变、椎间盘源性疼痛、小关节综合征等多种病理机制。超声引导技术因其安全、无创、实时等优势，在脊柱疼痛介入诊疗中应用日益广泛，但目前缺乏统一的技术规范，导致操作差异大、安全性参差不齐。</w:t>
      </w:r>
    </w:p>
    <w:p>
      <w:pPr>
        <w:widowControl/>
        <w:numPr>
          <w:ilvl w:val="0"/>
          <w:numId w:val="2"/>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目的和意义：本指南旨在规范脊柱疼痛介入治疗中超声标准切面与穿刺路径的操作，提升治疗的准确性、安全性和同质化水平，降低血管、神经损伤等并发症风险，推动超声技术在疼痛医学中的科学应用。</w:t>
      </w:r>
    </w:p>
    <w:p>
      <w:pPr>
        <w:widowControl/>
        <w:numPr>
          <w:ilvl w:val="0"/>
          <w:numId w:val="1"/>
        </w:numPr>
        <w:spacing w:line="360" w:lineRule="auto"/>
        <w:ind w:left="0" w:leftChars="0"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工作简况，包括基本信息、任务来源、主要工作过程、主要起草人及其分工等。</w:t>
      </w:r>
    </w:p>
    <w:p>
      <w:pPr>
        <w:widowControl/>
        <w:numPr>
          <w:ilvl w:val="0"/>
          <w:numId w:val="3"/>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基本信息</w:t>
      </w:r>
    </w:p>
    <w:p>
      <w:pPr>
        <w:widowControl/>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标准名称：脊柱疼痛介入治疗超声标准切面与穿刺路径技术指南</w:t>
      </w:r>
    </w:p>
    <w:p>
      <w:pPr>
        <w:widowControl/>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阶段：征求意见稿</w:t>
      </w:r>
    </w:p>
    <w:p>
      <w:pPr>
        <w:widowControl/>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起草单位：首都医科大学附属北京朝阳医院、成都京东方医院、南昌大学第一附属医院、郑州大学第二附属医院、昆明医科大学第二附属医院、成都市第一骨科医院、六安市中医院</w:t>
      </w:r>
    </w:p>
    <w:p>
      <w:pPr>
        <w:widowControl/>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归口单位：北京慢性病防治与健康教育研究会</w:t>
      </w:r>
    </w:p>
    <w:p>
      <w:pPr>
        <w:widowControl/>
        <w:numPr>
          <w:ilvl w:val="0"/>
          <w:numId w:val="3"/>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任务来源：由北京慢性病防治与健康教育研究会立项并组织编写。</w:t>
      </w:r>
    </w:p>
    <w:p>
      <w:pPr>
        <w:widowControl/>
        <w:numPr>
          <w:ilvl w:val="0"/>
          <w:numId w:val="3"/>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主要工作过程</w:t>
      </w:r>
    </w:p>
    <w:p>
      <w:pPr>
        <w:widowControl/>
        <w:numPr>
          <w:ilvl w:val="0"/>
          <w:numId w:val="5"/>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月启动，成立编写组，开展文献调研与临床实践总结；</w:t>
      </w:r>
    </w:p>
    <w:p>
      <w:pPr>
        <w:widowControl/>
        <w:numPr>
          <w:ilvl w:val="0"/>
          <w:numId w:val="5"/>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rPr>
        <w:t>月完成初稿，组织内部专家评审；</w:t>
      </w:r>
    </w:p>
    <w:p>
      <w:pPr>
        <w:widowControl/>
        <w:numPr>
          <w:ilvl w:val="0"/>
          <w:numId w:val="5"/>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年1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月修订完善，形成征求意见稿。</w:t>
      </w:r>
    </w:p>
    <w:p>
      <w:pPr>
        <w:widowControl/>
        <w:numPr>
          <w:ilvl w:val="0"/>
          <w:numId w:val="3"/>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主要起草人及其分工</w:t>
      </w:r>
    </w:p>
    <w:p>
      <w:pPr>
        <w:widowControl/>
        <w:numPr>
          <w:ilvl w:val="0"/>
          <w:numId w:val="6"/>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武百山：总体设计、统稿；</w:t>
      </w:r>
    </w:p>
    <w:p>
      <w:pPr>
        <w:widowControl/>
        <w:numPr>
          <w:ilvl w:val="0"/>
          <w:numId w:val="6"/>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张君、王芳</w:t>
      </w:r>
      <w:r>
        <w:rPr>
          <w:rFonts w:hint="eastAsia" w:asciiTheme="minorEastAsia" w:hAnsiTheme="minorEastAsia" w:eastAsiaTheme="minorEastAsia" w:cstheme="minorEastAsia"/>
          <w:color w:val="auto"/>
          <w:sz w:val="24"/>
          <w:highlight w:val="none"/>
        </w:rPr>
        <w:t>：胸椎部分；</w:t>
      </w:r>
    </w:p>
    <w:p>
      <w:pPr>
        <w:widowControl/>
        <w:numPr>
          <w:ilvl w:val="0"/>
          <w:numId w:val="6"/>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黄章翔、杨犇</w:t>
      </w:r>
      <w:r>
        <w:rPr>
          <w:rFonts w:hint="eastAsia" w:asciiTheme="minorEastAsia" w:hAnsiTheme="minorEastAsia" w:eastAsiaTheme="minorEastAsia" w:cstheme="minorEastAsia"/>
          <w:color w:val="auto"/>
          <w:sz w:val="24"/>
          <w:highlight w:val="none"/>
        </w:rPr>
        <w:t>：腰椎部分；</w:t>
      </w:r>
    </w:p>
    <w:p>
      <w:pPr>
        <w:widowControl/>
        <w:numPr>
          <w:ilvl w:val="0"/>
          <w:numId w:val="6"/>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李建勋</w:t>
      </w:r>
      <w:r>
        <w:rPr>
          <w:rFonts w:hint="eastAsia" w:asciiTheme="minorEastAsia" w:hAnsiTheme="minorEastAsia" w:eastAsiaTheme="minorEastAsia" w:cstheme="minorEastAsia"/>
          <w:color w:val="auto"/>
          <w:sz w:val="24"/>
          <w:highlight w:val="none"/>
        </w:rPr>
        <w:t>：骶尾部部分；</w:t>
      </w:r>
    </w:p>
    <w:p>
      <w:pPr>
        <w:widowControl/>
        <w:numPr>
          <w:ilvl w:val="0"/>
          <w:numId w:val="6"/>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董蜀华、刘娟、郭玉娜</w:t>
      </w:r>
      <w:r>
        <w:rPr>
          <w:rFonts w:hint="eastAsia" w:asciiTheme="minorEastAsia" w:hAnsiTheme="minorEastAsia" w:eastAsiaTheme="minorEastAsia" w:cstheme="minorEastAsia"/>
          <w:color w:val="auto"/>
          <w:sz w:val="24"/>
          <w:highlight w:val="none"/>
        </w:rPr>
        <w:t>：案例整理、图像标注、文献支持。</w:t>
      </w:r>
    </w:p>
    <w:p>
      <w:pPr>
        <w:widowControl/>
        <w:numPr>
          <w:ilvl w:val="0"/>
          <w:numId w:val="1"/>
        </w:numPr>
        <w:spacing w:line="360" w:lineRule="auto"/>
        <w:ind w:left="0" w:leftChars="0"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标准编制原则。</w:t>
      </w:r>
    </w:p>
    <w:p>
      <w:pPr>
        <w:widowControl/>
        <w:numPr>
          <w:ilvl w:val="0"/>
          <w:numId w:val="7"/>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规范性原则：严格遵循GB/T 1.1-2020《标准化工作导则》的结构与表述规则。</w:t>
      </w:r>
    </w:p>
    <w:p>
      <w:pPr>
        <w:widowControl/>
        <w:numPr>
          <w:ilvl w:val="0"/>
          <w:numId w:val="7"/>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科学性原则：内容基于解剖学基础、超声影像特征及临床实践，参考文献包括国内外共识、随机对照试验及系统评价。</w:t>
      </w:r>
    </w:p>
    <w:p>
      <w:pPr>
        <w:widowControl/>
        <w:numPr>
          <w:ilvl w:val="0"/>
          <w:numId w:val="7"/>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实用性原则：注重操作细节，涵盖扫查方法、穿刺路径、临床要点及案例，便于临床医师掌握与应用。</w:t>
      </w:r>
    </w:p>
    <w:p>
      <w:pPr>
        <w:widowControl/>
        <w:numPr>
          <w:ilvl w:val="0"/>
          <w:numId w:val="7"/>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安全性原则：明确危险切面与风险防范措施，强调实时超声引导下避开血管、神经及重要器官。</w:t>
      </w:r>
    </w:p>
    <w:p>
      <w:pPr>
        <w:widowControl/>
        <w:numPr>
          <w:ilvl w:val="0"/>
          <w:numId w:val="1"/>
        </w:numPr>
        <w:spacing w:line="360" w:lineRule="auto"/>
        <w:ind w:left="0" w:leftChars="0"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标准主要条文或技术内容的依据；专利情况说明；修订标准应说明新旧标准水平的对比情况。</w:t>
      </w:r>
    </w:p>
    <w:p>
      <w:pPr>
        <w:widowControl/>
        <w:numPr>
          <w:ilvl w:val="0"/>
          <w:numId w:val="8"/>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技术内容依据</w:t>
      </w:r>
    </w:p>
    <w:p>
      <w:pPr>
        <w:widowControl/>
        <w:numPr>
          <w:ilvl w:val="0"/>
          <w:numId w:val="9"/>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解剖学基础：基于经典解剖学图谱及影像学资料；</w:t>
      </w:r>
    </w:p>
    <w:p>
      <w:pPr>
        <w:widowControl/>
        <w:numPr>
          <w:ilvl w:val="0"/>
          <w:numId w:val="9"/>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超声扫查方法：参考《超声引导脊柱源性疼痛注射治疗中国专家共识（2020版）》及多篇国内外文献；</w:t>
      </w:r>
    </w:p>
    <w:p>
      <w:pPr>
        <w:widowControl/>
        <w:numPr>
          <w:ilvl w:val="0"/>
          <w:numId w:val="9"/>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穿刺路径：结合多中心临床实践与案例验证；</w:t>
      </w:r>
    </w:p>
    <w:p>
      <w:pPr>
        <w:widowControl/>
        <w:numPr>
          <w:ilvl w:val="0"/>
          <w:numId w:val="9"/>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临床要点：总结常见并发症防范与操作技巧。</w:t>
      </w:r>
    </w:p>
    <w:p>
      <w:pPr>
        <w:widowControl/>
        <w:numPr>
          <w:ilvl w:val="0"/>
          <w:numId w:val="8"/>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专利情况说明：本文件不涉及已知专利，若在实际应用中发现涉及专利，使用者自行解决相关许可问题。</w:t>
      </w:r>
    </w:p>
    <w:p>
      <w:pPr>
        <w:widowControl/>
        <w:numPr>
          <w:ilvl w:val="0"/>
          <w:numId w:val="8"/>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修订说明：本标准为首次制定，无旧版可对比。</w:t>
      </w:r>
    </w:p>
    <w:p>
      <w:pPr>
        <w:widowControl/>
        <w:numPr>
          <w:ilvl w:val="0"/>
          <w:numId w:val="1"/>
        </w:numPr>
        <w:spacing w:line="360" w:lineRule="auto"/>
        <w:ind w:left="0" w:leftChars="0"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主要试验、验证及试行结果。</w:t>
      </w:r>
    </w:p>
    <w:p>
      <w:pPr>
        <w:widowControl/>
        <w:numPr>
          <w:ilvl w:val="0"/>
          <w:numId w:val="10"/>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草案中附有临床案例，如：</w:t>
      </w:r>
    </w:p>
    <w:p>
      <w:pPr>
        <w:widowControl/>
        <w:numPr>
          <w:ilvl w:val="0"/>
          <w:numId w:val="11"/>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颈椎侧路短轴C6神经前支阻滞后疼痛VAS评分从6分降至1分；</w:t>
      </w:r>
    </w:p>
    <w:p>
      <w:pPr>
        <w:widowControl/>
        <w:numPr>
          <w:ilvl w:val="0"/>
          <w:numId w:val="11"/>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胸椎后路长轴横突切面治疗带状疱疹神经痛，VAS从8分降至1分；</w:t>
      </w:r>
    </w:p>
    <w:p>
      <w:pPr>
        <w:widowControl/>
        <w:numPr>
          <w:ilvl w:val="0"/>
          <w:numId w:val="11"/>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腰椎后路短轴横突下切面治疗腰椎管狭窄，疼痛显著缓解。</w:t>
      </w:r>
    </w:p>
    <w:p>
      <w:pPr>
        <w:widowControl/>
        <w:numPr>
          <w:ilvl w:val="0"/>
          <w:numId w:val="10"/>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多家医院试行结果显示：超声引导下穿刺成功率提高，并发症发生率下降。</w:t>
      </w:r>
    </w:p>
    <w:p>
      <w:pPr>
        <w:widowControl/>
        <w:numPr>
          <w:ilvl w:val="0"/>
          <w:numId w:val="1"/>
        </w:numPr>
        <w:spacing w:line="360" w:lineRule="auto"/>
        <w:ind w:left="0" w:leftChars="0"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采用国际标准或国外先进标准的情况。</w:t>
      </w:r>
    </w:p>
    <w:p>
      <w:pPr>
        <w:widowControl/>
        <w:numPr>
          <w:ilvl w:val="0"/>
          <w:numId w:val="12"/>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本标准未直接采用国际标准，但参考文献包括：</w:t>
      </w:r>
    </w:p>
    <w:p>
      <w:pPr>
        <w:widowControl/>
        <w:numPr>
          <w:ilvl w:val="0"/>
          <w:numId w:val="13"/>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ASIPP指南；</w:t>
      </w:r>
    </w:p>
    <w:p>
      <w:pPr>
        <w:widowControl/>
        <w:numPr>
          <w:ilvl w:val="0"/>
          <w:numId w:val="13"/>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European Spine Journal、Pain Medicine等国际期刊；</w:t>
      </w:r>
    </w:p>
    <w:p>
      <w:pPr>
        <w:widowControl/>
        <w:numPr>
          <w:ilvl w:val="0"/>
          <w:numId w:val="13"/>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多项超声引导疼痛治疗的国际共识与临床研究。</w:t>
      </w:r>
    </w:p>
    <w:p>
      <w:pPr>
        <w:widowControl/>
        <w:numPr>
          <w:ilvl w:val="0"/>
          <w:numId w:val="12"/>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技术内容与国际先进水平接轨，符合超声介入疼痛治疗的发展趋势。</w:t>
      </w:r>
    </w:p>
    <w:p>
      <w:pPr>
        <w:widowControl/>
        <w:numPr>
          <w:ilvl w:val="0"/>
          <w:numId w:val="1"/>
        </w:numPr>
        <w:spacing w:line="360" w:lineRule="auto"/>
        <w:ind w:left="0" w:leftChars="0"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与现行法律法规、强制性标准和其他有关标准的关系（推荐性国家标准、推荐性行业标准、团体标准、国际标准和国外先进标准等）。</w:t>
      </w:r>
    </w:p>
    <w:p>
      <w:pPr>
        <w:widowControl/>
        <w:numPr>
          <w:ilvl w:val="0"/>
          <w:numId w:val="14"/>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符合《医疗器械监督管理条例》及相关医疗技术规范；</w:t>
      </w:r>
    </w:p>
    <w:p>
      <w:pPr>
        <w:widowControl/>
        <w:numPr>
          <w:ilvl w:val="0"/>
          <w:numId w:val="14"/>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引用国家标准：GB/T 14710-2009《医用电器环境要求及试验方法》；</w:t>
      </w:r>
    </w:p>
    <w:p>
      <w:pPr>
        <w:widowControl/>
        <w:numPr>
          <w:ilvl w:val="0"/>
          <w:numId w:val="14"/>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引用行业标准：YY0592-2016《高强度聚焦超声(HIFU)治疗系统》；</w:t>
      </w:r>
    </w:p>
    <w:p>
      <w:pPr>
        <w:widowControl/>
        <w:numPr>
          <w:ilvl w:val="0"/>
          <w:numId w:val="14"/>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与《超声引导技术用于疼痛治疗中国专家共识（2024版）》等技术文件保持一致，无冲突。</w:t>
      </w:r>
    </w:p>
    <w:p>
      <w:pPr>
        <w:widowControl/>
        <w:numPr>
          <w:ilvl w:val="0"/>
          <w:numId w:val="1"/>
        </w:numPr>
        <w:spacing w:line="360" w:lineRule="auto"/>
        <w:ind w:left="0" w:leftChars="0"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重大分歧或重难点的处理经过和依据。</w:t>
      </w:r>
    </w:p>
    <w:p>
      <w:pPr>
        <w:widowControl/>
        <w:numPr>
          <w:ilvl w:val="0"/>
          <w:numId w:val="15"/>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重难点</w:t>
      </w:r>
    </w:p>
    <w:p>
      <w:pPr>
        <w:widowControl/>
        <w:numPr>
          <w:ilvl w:val="0"/>
          <w:numId w:val="16"/>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颈椎前路穿刺邻近椎动脉、喉返神经；</w:t>
      </w:r>
    </w:p>
    <w:p>
      <w:pPr>
        <w:widowControl/>
        <w:numPr>
          <w:ilvl w:val="0"/>
          <w:numId w:val="16"/>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胸椎旁穿刺易致气胸；</w:t>
      </w:r>
    </w:p>
    <w:p>
      <w:pPr>
        <w:widowControl/>
        <w:numPr>
          <w:ilvl w:val="0"/>
          <w:numId w:val="16"/>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腰椎穿刺需区分神经根与交感神经。</w:t>
      </w:r>
    </w:p>
    <w:p>
      <w:pPr>
        <w:widowControl/>
        <w:numPr>
          <w:ilvl w:val="0"/>
          <w:numId w:val="15"/>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处理经过</w:t>
      </w:r>
    </w:p>
    <w:p>
      <w:pPr>
        <w:widowControl/>
        <w:numPr>
          <w:ilvl w:val="0"/>
          <w:numId w:val="17"/>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通过多中心临床实践与影像验证，明确“危险切面”与安全路径；</w:t>
      </w:r>
    </w:p>
    <w:p>
      <w:pPr>
        <w:widowControl/>
        <w:numPr>
          <w:ilvl w:val="0"/>
          <w:numId w:val="17"/>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采用彩色多普勒超声辅助识别血管，结合X线/CT验证穿刺深度；</w:t>
      </w:r>
    </w:p>
    <w:p>
      <w:pPr>
        <w:widowControl/>
        <w:numPr>
          <w:ilvl w:val="0"/>
          <w:numId w:val="17"/>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经专家多次讨论，形成共识性操作要点。</w:t>
      </w:r>
    </w:p>
    <w:p>
      <w:pPr>
        <w:widowControl/>
        <w:numPr>
          <w:ilvl w:val="0"/>
          <w:numId w:val="1"/>
        </w:numPr>
        <w:spacing w:line="360" w:lineRule="auto"/>
        <w:ind w:left="0" w:leftChars="0"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作为强制性标准或推荐性标准的建议。</w:t>
      </w:r>
    </w:p>
    <w:p>
      <w:pPr>
        <w:widowControl/>
        <w:numPr>
          <w:ilvl w:val="0"/>
          <w:numId w:val="18"/>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建议作为推荐性团体标准，供各级医院及医疗机构自愿采用。</w:t>
      </w:r>
    </w:p>
    <w:p>
      <w:pPr>
        <w:widowControl/>
        <w:numPr>
          <w:ilvl w:val="0"/>
          <w:numId w:val="18"/>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理由：本标准为技术操作指南，不涉及人身安全强制要求，旨在规范与提升专业实践水平。</w:t>
      </w:r>
    </w:p>
    <w:p>
      <w:pPr>
        <w:widowControl/>
        <w:numPr>
          <w:ilvl w:val="0"/>
          <w:numId w:val="1"/>
        </w:numPr>
        <w:spacing w:line="360" w:lineRule="auto"/>
        <w:ind w:left="0" w:leftChars="0"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贯彻该标准的要求、措施建议及预期效果。</w:t>
      </w:r>
    </w:p>
    <w:p>
      <w:pPr>
        <w:widowControl/>
        <w:numPr>
          <w:ilvl w:val="0"/>
          <w:numId w:val="19"/>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贯彻要求：各级医疗机构在脊柱疼痛介入治疗中参照执行；</w:t>
      </w:r>
    </w:p>
    <w:p>
      <w:pPr>
        <w:widowControl/>
        <w:numPr>
          <w:ilvl w:val="0"/>
          <w:numId w:val="19"/>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措施建议</w:t>
      </w:r>
    </w:p>
    <w:p>
      <w:pPr>
        <w:widowControl/>
        <w:numPr>
          <w:ilvl w:val="0"/>
          <w:numId w:val="20"/>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开展超声技术培训与实操演练；</w:t>
      </w:r>
    </w:p>
    <w:p>
      <w:pPr>
        <w:widowControl/>
        <w:numPr>
          <w:ilvl w:val="0"/>
          <w:numId w:val="20"/>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制作教学视频与图示手册；</w:t>
      </w:r>
    </w:p>
    <w:p>
      <w:pPr>
        <w:widowControl/>
        <w:numPr>
          <w:ilvl w:val="0"/>
          <w:numId w:val="20"/>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纳入疼痛科、康复科、超声科继续教育项目。</w:t>
      </w:r>
    </w:p>
    <w:p>
      <w:pPr>
        <w:widowControl/>
        <w:numPr>
          <w:ilvl w:val="0"/>
          <w:numId w:val="19"/>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预期效果</w:t>
      </w:r>
    </w:p>
    <w:p>
      <w:pPr>
        <w:widowControl/>
        <w:numPr>
          <w:ilvl w:val="0"/>
          <w:numId w:val="21"/>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提升超声引导穿刺的准确性与安全性；</w:t>
      </w:r>
    </w:p>
    <w:p>
      <w:pPr>
        <w:widowControl/>
        <w:numPr>
          <w:ilvl w:val="0"/>
          <w:numId w:val="21"/>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降低操作并发症，提高患者满意度；</w:t>
      </w:r>
    </w:p>
    <w:p>
      <w:pPr>
        <w:widowControl/>
        <w:numPr>
          <w:ilvl w:val="0"/>
          <w:numId w:val="21"/>
        </w:numPr>
        <w:spacing w:line="360" w:lineRule="auto"/>
        <w:ind w:left="425" w:leftChars="0" w:hanging="425"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推动脊柱疼痛介入治疗的规范化与同质化。</w:t>
      </w:r>
    </w:p>
    <w:p>
      <w:pPr>
        <w:widowControl/>
        <w:numPr>
          <w:ilvl w:val="0"/>
          <w:numId w:val="1"/>
        </w:numPr>
        <w:spacing w:line="360" w:lineRule="auto"/>
        <w:ind w:left="0" w:leftChars="0"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废止或代替现行相关标准的建议。</w:t>
      </w:r>
    </w:p>
    <w:p>
      <w:pPr>
        <w:widowControl/>
        <w:numPr>
          <w:ilvl w:val="0"/>
          <w:numId w:val="0"/>
        </w:num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本标准为首次制定，不涉及废止或代替现有标准。</w:t>
      </w:r>
    </w:p>
    <w:p>
      <w:pPr>
        <w:widowControl/>
        <w:numPr>
          <w:ilvl w:val="0"/>
          <w:numId w:val="1"/>
        </w:numPr>
        <w:spacing w:line="360" w:lineRule="auto"/>
        <w:ind w:left="0" w:leftChars="0"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其他应予说明的事项。</w:t>
      </w:r>
    </w:p>
    <w:p>
      <w:pPr>
        <w:widowControl/>
        <w:numPr>
          <w:ilvl w:val="0"/>
          <w:numId w:val="22"/>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本标准所有图像及案例均来源于临床实践，已获授权使用；</w:t>
      </w:r>
    </w:p>
    <w:p>
      <w:pPr>
        <w:widowControl/>
        <w:numPr>
          <w:ilvl w:val="0"/>
          <w:numId w:val="22"/>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欢迎各单位在征求意见期间反馈修改建议，以便进一步完善；</w:t>
      </w:r>
    </w:p>
    <w:p>
      <w:pPr>
        <w:widowControl/>
        <w:numPr>
          <w:ilvl w:val="0"/>
          <w:numId w:val="22"/>
        </w:numPr>
        <w:spacing w:line="360" w:lineRule="auto"/>
        <w:ind w:left="0" w:leftChars="0" w:firstLine="42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本标准将根据技术发展适时修订。</w:t>
      </w:r>
    </w:p>
    <w:p>
      <w:pPr>
        <w:widowControl/>
        <w:ind w:left="0" w:leftChars="0" w:firstLine="0" w:firstLineChars="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2F0AE"/>
    <w:multiLevelType w:val="singleLevel"/>
    <w:tmpl w:val="83F2F0AE"/>
    <w:lvl w:ilvl="0" w:tentative="0">
      <w:start w:val="1"/>
      <w:numFmt w:val="decimal"/>
      <w:lvlText w:val="%1."/>
      <w:lvlJc w:val="left"/>
      <w:pPr>
        <w:ind w:left="425" w:hanging="425"/>
      </w:pPr>
      <w:rPr>
        <w:rFonts w:hint="default"/>
      </w:rPr>
    </w:lvl>
  </w:abstractNum>
  <w:abstractNum w:abstractNumId="1">
    <w:nsid w:val="8B9B0652"/>
    <w:multiLevelType w:val="singleLevel"/>
    <w:tmpl w:val="8B9B0652"/>
    <w:lvl w:ilvl="0" w:tentative="0">
      <w:start w:val="1"/>
      <w:numFmt w:val="chineseCounting"/>
      <w:suff w:val="nothing"/>
      <w:lvlText w:val="（%1）"/>
      <w:lvlJc w:val="left"/>
      <w:pPr>
        <w:ind w:left="0" w:firstLine="420"/>
      </w:pPr>
      <w:rPr>
        <w:rFonts w:hint="eastAsia"/>
      </w:rPr>
    </w:lvl>
  </w:abstractNum>
  <w:abstractNum w:abstractNumId="2">
    <w:nsid w:val="904FDF71"/>
    <w:multiLevelType w:val="singleLevel"/>
    <w:tmpl w:val="904FDF71"/>
    <w:lvl w:ilvl="0" w:tentative="0">
      <w:start w:val="1"/>
      <w:numFmt w:val="chineseCounting"/>
      <w:suff w:val="nothing"/>
      <w:lvlText w:val="（%1）"/>
      <w:lvlJc w:val="left"/>
      <w:pPr>
        <w:ind w:left="0" w:firstLine="420"/>
      </w:pPr>
      <w:rPr>
        <w:rFonts w:hint="eastAsia"/>
      </w:rPr>
    </w:lvl>
  </w:abstractNum>
  <w:abstractNum w:abstractNumId="3">
    <w:nsid w:val="91D9F746"/>
    <w:multiLevelType w:val="singleLevel"/>
    <w:tmpl w:val="91D9F746"/>
    <w:lvl w:ilvl="0" w:tentative="0">
      <w:start w:val="1"/>
      <w:numFmt w:val="decimal"/>
      <w:lvlText w:val="%1."/>
      <w:lvlJc w:val="left"/>
      <w:pPr>
        <w:ind w:left="425" w:hanging="425"/>
      </w:pPr>
      <w:rPr>
        <w:rFonts w:hint="default"/>
      </w:rPr>
    </w:lvl>
  </w:abstractNum>
  <w:abstractNum w:abstractNumId="4">
    <w:nsid w:val="96B3F0D8"/>
    <w:multiLevelType w:val="singleLevel"/>
    <w:tmpl w:val="96B3F0D8"/>
    <w:lvl w:ilvl="0" w:tentative="0">
      <w:start w:val="1"/>
      <w:numFmt w:val="chineseCounting"/>
      <w:suff w:val="nothing"/>
      <w:lvlText w:val="（%1）"/>
      <w:lvlJc w:val="left"/>
      <w:pPr>
        <w:ind w:left="0" w:firstLine="420"/>
      </w:pPr>
      <w:rPr>
        <w:rFonts w:hint="eastAsia"/>
      </w:rPr>
    </w:lvl>
  </w:abstractNum>
  <w:abstractNum w:abstractNumId="5">
    <w:nsid w:val="9D4D9277"/>
    <w:multiLevelType w:val="singleLevel"/>
    <w:tmpl w:val="9D4D9277"/>
    <w:lvl w:ilvl="0" w:tentative="0">
      <w:start w:val="1"/>
      <w:numFmt w:val="decimal"/>
      <w:lvlText w:val="%1."/>
      <w:lvlJc w:val="left"/>
      <w:pPr>
        <w:ind w:left="425" w:hanging="425"/>
      </w:pPr>
      <w:rPr>
        <w:rFonts w:hint="default"/>
      </w:rPr>
    </w:lvl>
  </w:abstractNum>
  <w:abstractNum w:abstractNumId="6">
    <w:nsid w:val="A76F1E6D"/>
    <w:multiLevelType w:val="singleLevel"/>
    <w:tmpl w:val="A76F1E6D"/>
    <w:lvl w:ilvl="0" w:tentative="0">
      <w:start w:val="1"/>
      <w:numFmt w:val="decimal"/>
      <w:lvlText w:val="%1."/>
      <w:lvlJc w:val="left"/>
      <w:pPr>
        <w:ind w:left="425" w:hanging="425"/>
      </w:pPr>
      <w:rPr>
        <w:rFonts w:hint="default"/>
      </w:rPr>
    </w:lvl>
  </w:abstractNum>
  <w:abstractNum w:abstractNumId="7">
    <w:nsid w:val="C1D5BDD3"/>
    <w:multiLevelType w:val="singleLevel"/>
    <w:tmpl w:val="C1D5BDD3"/>
    <w:lvl w:ilvl="0" w:tentative="0">
      <w:start w:val="1"/>
      <w:numFmt w:val="chineseCounting"/>
      <w:suff w:val="nothing"/>
      <w:lvlText w:val="%1、"/>
      <w:lvlJc w:val="left"/>
      <w:rPr>
        <w:rFonts w:hint="eastAsia"/>
      </w:rPr>
    </w:lvl>
  </w:abstractNum>
  <w:abstractNum w:abstractNumId="8">
    <w:nsid w:val="CB030BF0"/>
    <w:multiLevelType w:val="singleLevel"/>
    <w:tmpl w:val="CB030BF0"/>
    <w:lvl w:ilvl="0" w:tentative="0">
      <w:start w:val="1"/>
      <w:numFmt w:val="chineseCounting"/>
      <w:suff w:val="nothing"/>
      <w:lvlText w:val="（%1）"/>
      <w:lvlJc w:val="left"/>
      <w:pPr>
        <w:ind w:left="0" w:firstLine="420"/>
      </w:pPr>
      <w:rPr>
        <w:rFonts w:hint="eastAsia"/>
      </w:rPr>
    </w:lvl>
  </w:abstractNum>
  <w:abstractNum w:abstractNumId="9">
    <w:nsid w:val="CCBB4439"/>
    <w:multiLevelType w:val="singleLevel"/>
    <w:tmpl w:val="CCBB4439"/>
    <w:lvl w:ilvl="0" w:tentative="0">
      <w:start w:val="1"/>
      <w:numFmt w:val="chineseCounting"/>
      <w:suff w:val="nothing"/>
      <w:lvlText w:val="（%1）"/>
      <w:lvlJc w:val="left"/>
      <w:pPr>
        <w:ind w:left="0" w:firstLine="420"/>
      </w:pPr>
      <w:rPr>
        <w:rFonts w:hint="eastAsia"/>
      </w:rPr>
    </w:lvl>
  </w:abstractNum>
  <w:abstractNum w:abstractNumId="10">
    <w:nsid w:val="EB638A66"/>
    <w:multiLevelType w:val="singleLevel"/>
    <w:tmpl w:val="EB638A66"/>
    <w:lvl w:ilvl="0" w:tentative="0">
      <w:start w:val="1"/>
      <w:numFmt w:val="decimal"/>
      <w:lvlText w:val="%1."/>
      <w:lvlJc w:val="left"/>
      <w:pPr>
        <w:ind w:left="425" w:hanging="425"/>
      </w:pPr>
      <w:rPr>
        <w:rFonts w:hint="default"/>
      </w:rPr>
    </w:lvl>
  </w:abstractNum>
  <w:abstractNum w:abstractNumId="11">
    <w:nsid w:val="F11FE177"/>
    <w:multiLevelType w:val="singleLevel"/>
    <w:tmpl w:val="F11FE177"/>
    <w:lvl w:ilvl="0" w:tentative="0">
      <w:start w:val="1"/>
      <w:numFmt w:val="chineseCounting"/>
      <w:suff w:val="nothing"/>
      <w:lvlText w:val="（%1）"/>
      <w:lvlJc w:val="left"/>
      <w:pPr>
        <w:ind w:left="0" w:firstLine="420"/>
      </w:pPr>
      <w:rPr>
        <w:rFonts w:hint="eastAsia"/>
      </w:rPr>
    </w:lvl>
  </w:abstractNum>
  <w:abstractNum w:abstractNumId="12">
    <w:nsid w:val="F1D3E0C7"/>
    <w:multiLevelType w:val="singleLevel"/>
    <w:tmpl w:val="F1D3E0C7"/>
    <w:lvl w:ilvl="0" w:tentative="0">
      <w:start w:val="1"/>
      <w:numFmt w:val="chineseCounting"/>
      <w:suff w:val="nothing"/>
      <w:lvlText w:val="（%1）"/>
      <w:lvlJc w:val="left"/>
      <w:pPr>
        <w:ind w:left="0" w:firstLine="420"/>
      </w:pPr>
      <w:rPr>
        <w:rFonts w:hint="eastAsia"/>
      </w:rPr>
    </w:lvl>
  </w:abstractNum>
  <w:abstractNum w:abstractNumId="13">
    <w:nsid w:val="04F7D180"/>
    <w:multiLevelType w:val="singleLevel"/>
    <w:tmpl w:val="04F7D180"/>
    <w:lvl w:ilvl="0" w:tentative="0">
      <w:start w:val="1"/>
      <w:numFmt w:val="chineseCounting"/>
      <w:suff w:val="nothing"/>
      <w:lvlText w:val="（%1）"/>
      <w:lvlJc w:val="left"/>
      <w:pPr>
        <w:ind w:left="0" w:firstLine="420"/>
      </w:pPr>
      <w:rPr>
        <w:rFonts w:hint="eastAsia"/>
      </w:rPr>
    </w:lvl>
  </w:abstractNum>
  <w:abstractNum w:abstractNumId="14">
    <w:nsid w:val="0F98A769"/>
    <w:multiLevelType w:val="singleLevel"/>
    <w:tmpl w:val="0F98A769"/>
    <w:lvl w:ilvl="0" w:tentative="0">
      <w:start w:val="1"/>
      <w:numFmt w:val="decimal"/>
      <w:lvlText w:val="%1."/>
      <w:lvlJc w:val="left"/>
      <w:pPr>
        <w:ind w:left="425" w:hanging="425"/>
      </w:pPr>
      <w:rPr>
        <w:rFonts w:hint="default"/>
      </w:rPr>
    </w:lvl>
  </w:abstractNum>
  <w:abstractNum w:abstractNumId="15">
    <w:nsid w:val="2942E291"/>
    <w:multiLevelType w:val="singleLevel"/>
    <w:tmpl w:val="2942E291"/>
    <w:lvl w:ilvl="0" w:tentative="0">
      <w:start w:val="1"/>
      <w:numFmt w:val="decimal"/>
      <w:lvlText w:val="%1."/>
      <w:lvlJc w:val="left"/>
      <w:pPr>
        <w:ind w:left="425" w:hanging="425"/>
      </w:pPr>
      <w:rPr>
        <w:rFonts w:hint="default"/>
      </w:rPr>
    </w:lvl>
  </w:abstractNum>
  <w:abstractNum w:abstractNumId="16">
    <w:nsid w:val="3CA5CCA7"/>
    <w:multiLevelType w:val="singleLevel"/>
    <w:tmpl w:val="3CA5CCA7"/>
    <w:lvl w:ilvl="0" w:tentative="0">
      <w:start w:val="1"/>
      <w:numFmt w:val="chineseCounting"/>
      <w:suff w:val="nothing"/>
      <w:lvlText w:val="（%1）"/>
      <w:lvlJc w:val="left"/>
      <w:pPr>
        <w:ind w:left="0" w:firstLine="420"/>
      </w:pPr>
      <w:rPr>
        <w:rFonts w:hint="eastAsia"/>
      </w:rPr>
    </w:lvl>
  </w:abstractNum>
  <w:abstractNum w:abstractNumId="17">
    <w:nsid w:val="3DD11822"/>
    <w:multiLevelType w:val="singleLevel"/>
    <w:tmpl w:val="3DD11822"/>
    <w:lvl w:ilvl="0" w:tentative="0">
      <w:start w:val="1"/>
      <w:numFmt w:val="chineseCounting"/>
      <w:suff w:val="nothing"/>
      <w:lvlText w:val="（%1）"/>
      <w:lvlJc w:val="left"/>
      <w:pPr>
        <w:ind w:left="0" w:firstLine="420"/>
      </w:pPr>
      <w:rPr>
        <w:rFonts w:hint="eastAsia"/>
      </w:rPr>
    </w:lvl>
  </w:abstractNum>
  <w:abstractNum w:abstractNumId="18">
    <w:nsid w:val="4DB8E425"/>
    <w:multiLevelType w:val="singleLevel"/>
    <w:tmpl w:val="4DB8E425"/>
    <w:lvl w:ilvl="0" w:tentative="0">
      <w:start w:val="1"/>
      <w:numFmt w:val="decimal"/>
      <w:lvlText w:val="%1."/>
      <w:lvlJc w:val="left"/>
      <w:pPr>
        <w:ind w:left="425" w:hanging="425"/>
      </w:pPr>
      <w:rPr>
        <w:rFonts w:hint="default"/>
      </w:rPr>
    </w:lvl>
  </w:abstractNum>
  <w:abstractNum w:abstractNumId="19">
    <w:nsid w:val="4F3CCA53"/>
    <w:multiLevelType w:val="singleLevel"/>
    <w:tmpl w:val="4F3CCA53"/>
    <w:lvl w:ilvl="0" w:tentative="0">
      <w:start w:val="1"/>
      <w:numFmt w:val="decimal"/>
      <w:lvlText w:val="%1."/>
      <w:lvlJc w:val="left"/>
      <w:pPr>
        <w:ind w:left="425" w:hanging="425"/>
      </w:pPr>
      <w:rPr>
        <w:rFonts w:hint="default"/>
      </w:rPr>
    </w:lvl>
  </w:abstractNum>
  <w:abstractNum w:abstractNumId="20">
    <w:nsid w:val="53F121FD"/>
    <w:multiLevelType w:val="singleLevel"/>
    <w:tmpl w:val="53F121FD"/>
    <w:lvl w:ilvl="0" w:tentative="0">
      <w:start w:val="1"/>
      <w:numFmt w:val="decimal"/>
      <w:lvlText w:val="%1."/>
      <w:lvlJc w:val="left"/>
      <w:pPr>
        <w:ind w:left="425" w:hanging="425"/>
      </w:pPr>
      <w:rPr>
        <w:rFonts w:hint="default"/>
      </w:rPr>
    </w:lvl>
  </w:abstractNum>
  <w:abstractNum w:abstractNumId="21">
    <w:nsid w:val="737669CB"/>
    <w:multiLevelType w:val="singleLevel"/>
    <w:tmpl w:val="737669CB"/>
    <w:lvl w:ilvl="0" w:tentative="0">
      <w:start w:val="1"/>
      <w:numFmt w:val="chineseCounting"/>
      <w:suff w:val="nothing"/>
      <w:lvlText w:val="（%1）"/>
      <w:lvlJc w:val="left"/>
      <w:pPr>
        <w:ind w:left="0" w:firstLine="420"/>
      </w:pPr>
      <w:rPr>
        <w:rFonts w:hint="eastAsia"/>
      </w:rPr>
    </w:lvl>
  </w:abstractNum>
  <w:num w:numId="1">
    <w:abstractNumId w:val="7"/>
  </w:num>
  <w:num w:numId="2">
    <w:abstractNumId w:val="16"/>
  </w:num>
  <w:num w:numId="3">
    <w:abstractNumId w:val="11"/>
  </w:num>
  <w:num w:numId="4">
    <w:abstractNumId w:val="20"/>
  </w:num>
  <w:num w:numId="5">
    <w:abstractNumId w:val="10"/>
  </w:num>
  <w:num w:numId="6">
    <w:abstractNumId w:val="0"/>
  </w:num>
  <w:num w:numId="7">
    <w:abstractNumId w:val="9"/>
  </w:num>
  <w:num w:numId="8">
    <w:abstractNumId w:val="4"/>
  </w:num>
  <w:num w:numId="9">
    <w:abstractNumId w:val="18"/>
  </w:num>
  <w:num w:numId="10">
    <w:abstractNumId w:val="12"/>
  </w:num>
  <w:num w:numId="11">
    <w:abstractNumId w:val="5"/>
  </w:num>
  <w:num w:numId="12">
    <w:abstractNumId w:val="17"/>
  </w:num>
  <w:num w:numId="13">
    <w:abstractNumId w:val="14"/>
  </w:num>
  <w:num w:numId="14">
    <w:abstractNumId w:val="8"/>
  </w:num>
  <w:num w:numId="15">
    <w:abstractNumId w:val="13"/>
  </w:num>
  <w:num w:numId="16">
    <w:abstractNumId w:val="15"/>
  </w:num>
  <w:num w:numId="17">
    <w:abstractNumId w:val="6"/>
  </w:num>
  <w:num w:numId="18">
    <w:abstractNumId w:val="21"/>
  </w:num>
  <w:num w:numId="19">
    <w:abstractNumId w:val="1"/>
  </w:num>
  <w:num w:numId="20">
    <w:abstractNumId w:val="19"/>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ZDQzMmM1NGQ5NTBjMjE5MWVkZjVmNTQ4MWU2MjkifQ=="/>
  </w:docVars>
  <w:rsids>
    <w:rsidRoot w:val="76F57A64"/>
    <w:rsid w:val="64700240"/>
    <w:rsid w:val="760B54A8"/>
    <w:rsid w:val="76F57A64"/>
    <w:rsid w:val="7A01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宋体" w:cstheme="minorBidi"/>
      <w:kern w:val="2"/>
      <w:sz w:val="30"/>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327</Words>
  <Characters>327</Characters>
  <Lines>0</Lines>
  <Paragraphs>0</Paragraphs>
  <TotalTime>15</TotalTime>
  <ScaleCrop>false</ScaleCrop>
  <LinksUpToDate>false</LinksUpToDate>
  <CharactersWithSpaces>327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2024-10-28T07:06:00Z</dcterms:created>
  <dc:creator>W HY</dc:creator>
  <cp:lastModifiedBy>明</cp:lastModifiedBy>
  <dcterms:modified xsi:type="dcterms:W3CDTF">2025-11-17T02:18:00Z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D908F30A8007490D94ECA9F7AC2D74F2_11</vt:lpwstr>
  </property>
  <property fmtid="{D5CDD505-2E9C-101B-9397-08002B2CF9AE}" pid="4" name="KSOTemplateDocerSaveRecord">
    <vt:lpwstr>eyJoZGlkIjoiNTJjNTEyMjhjZjUyYTMzMGMxY2U4NDY4ZjJkZGFlMTMiLCJ1c2VySWQiOiIzMzMxMDExNDcifQ==</vt:lpwstr>
  </property>
</Properties>
</file>